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C1008" w14:textId="1B0E90CF" w:rsidR="00B4604A" w:rsidRDefault="00B4604A" w:rsidP="00340B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INTEGRAÇÃO FPS </w:t>
      </w:r>
      <w:r w:rsidR="0054658C">
        <w:rPr>
          <w:rFonts w:ascii="Times New Roman" w:eastAsia="Times New Roman" w:hAnsi="Times New Roman" w:cs="Times New Roman"/>
          <w:b/>
          <w:sz w:val="24"/>
          <w:szCs w:val="24"/>
        </w:rPr>
        <w:t>NOVEMBRO DE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54658C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62BFFB3D" w14:textId="77777777" w:rsidR="00B4604A" w:rsidRDefault="00B4604A" w:rsidP="00B460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164892" w14:textId="77777777" w:rsidR="00B4604A" w:rsidRPr="00977100" w:rsidRDefault="00B4604A" w:rsidP="00B4604A">
      <w:pPr>
        <w:spacing w:after="0" w:line="360" w:lineRule="auto"/>
        <w:contextualSpacing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 E OBJETIVOS</w:t>
      </w:r>
    </w:p>
    <w:p w14:paraId="43EAFB14" w14:textId="49A2241A" w:rsidR="00B4604A" w:rsidRPr="00F42285" w:rsidRDefault="00B4604A" w:rsidP="00B4604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7100">
        <w:rPr>
          <w:rFonts w:ascii="Times New Roman" w:hAnsi="Times New Roman" w:cs="Times New Roman"/>
          <w:sz w:val="24"/>
          <w:szCs w:val="24"/>
        </w:rPr>
        <w:t>Atualmente é notável a evolução exponencial do fenômeno de várias modalidades esportivas em nossa sociedade, haja vista a enorme aceitação da prática esportiva por uma boa parte da população em si no nosso cotidiano.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7100">
        <w:rPr>
          <w:rFonts w:ascii="Times New Roman" w:hAnsi="Times New Roman" w:cs="Times New Roman"/>
          <w:sz w:val="24"/>
          <w:szCs w:val="24"/>
        </w:rPr>
        <w:t xml:space="preserve">Para tal, busca-se atualmente estabelecer a promoção do esporte, sobretudo por meio de uma intervenção educativa e em busca de uma saúde preventiva como </w:t>
      </w:r>
      <w:r>
        <w:rPr>
          <w:rFonts w:ascii="Times New Roman" w:hAnsi="Times New Roman" w:cs="Times New Roman"/>
          <w:sz w:val="24"/>
          <w:szCs w:val="24"/>
        </w:rPr>
        <w:t xml:space="preserve">estratégia de </w:t>
      </w:r>
      <w:r w:rsidRPr="00977100">
        <w:rPr>
          <w:rFonts w:ascii="Times New Roman" w:hAnsi="Times New Roman" w:cs="Times New Roman"/>
          <w:sz w:val="24"/>
          <w:szCs w:val="24"/>
        </w:rPr>
        <w:t>combate ao comportamento sedentário, inclusive, de modo a disseminar esta prática com objetividade e eficiência, transformando as atividades em bem-estar e saúde</w:t>
      </w:r>
      <w:r>
        <w:rPr>
          <w:rFonts w:ascii="Times New Roman" w:hAnsi="Times New Roman" w:cs="Times New Roman"/>
          <w:sz w:val="24"/>
          <w:szCs w:val="24"/>
        </w:rPr>
        <w:t>. Com isso, 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isando uma melhor integração entre a comunidade acadêmica e incentivo às práticas esportivas na FPS, como também pensando em formas de promover a saúde na instituição, a FPS junto a Coordenação de Educação Física, vem apresentar o projeto para a realização da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INTEGRAÇÃO ESPORTIVA DE </w:t>
      </w:r>
      <w:r w:rsidR="004B397C">
        <w:rPr>
          <w:rFonts w:ascii="Times New Roman" w:eastAsia="Times New Roman" w:hAnsi="Times New Roman" w:cs="Times New Roman"/>
          <w:b/>
          <w:bCs/>
          <w:sz w:val="24"/>
          <w:szCs w:val="24"/>
        </w:rPr>
        <w:t>NOV</w:t>
      </w:r>
      <w:r w:rsidR="0063465F">
        <w:rPr>
          <w:rFonts w:ascii="Times New Roman" w:eastAsia="Times New Roman" w:hAnsi="Times New Roman" w:cs="Times New Roman"/>
          <w:b/>
          <w:bCs/>
          <w:sz w:val="24"/>
          <w:szCs w:val="24"/>
        </w:rPr>
        <w:t>EMBRO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F4228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28AF19CA" w14:textId="087A5B6E" w:rsidR="00B4604A" w:rsidRDefault="00B4604A" w:rsidP="00B460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data planejada para a realização da </w:t>
      </w:r>
      <w:r w:rsidR="0008619B">
        <w:rPr>
          <w:rFonts w:ascii="Times New Roman" w:eastAsia="Times New Roman" w:hAnsi="Times New Roman" w:cs="Times New Roman"/>
          <w:sz w:val="24"/>
          <w:szCs w:val="24"/>
        </w:rPr>
        <w:t>segunda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integração</w:t>
      </w:r>
      <w:r w:rsidR="0008619B">
        <w:rPr>
          <w:rFonts w:ascii="Times New Roman" w:eastAsia="Times New Roman" w:hAnsi="Times New Roman" w:cs="Times New Roman"/>
          <w:sz w:val="24"/>
          <w:szCs w:val="24"/>
        </w:rPr>
        <w:t xml:space="preserve"> esportiva do semestre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será </w:t>
      </w:r>
      <w:r w:rsidR="0054658C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08</w:t>
      </w:r>
      <w:r w:rsidRPr="00F4228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F422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 </w:t>
      </w:r>
      <w:proofErr w:type="gramStart"/>
      <w:r w:rsidR="0054658C">
        <w:rPr>
          <w:rFonts w:ascii="Times New Roman" w:eastAsia="Times New Roman" w:hAnsi="Times New Roman" w:cs="Times New Roman"/>
          <w:b/>
          <w:bCs/>
          <w:sz w:val="24"/>
          <w:szCs w:val="24"/>
        </w:rPr>
        <w:t>Novembro</w:t>
      </w:r>
      <w:proofErr w:type="gramEnd"/>
      <w:r w:rsidRPr="00F422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202</w:t>
      </w:r>
      <w:r w:rsidR="0054658C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F422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a ocorrer </w:t>
      </w:r>
      <w:r w:rsidRPr="00F4228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na FPS Sports</w:t>
      </w:r>
      <w:r w:rsidRPr="00B703D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Este evento será aberto à participação de todos os estudantes da FPS, docentes, funcionários e egressos e será regido por Regulamento Geral.</w:t>
      </w:r>
    </w:p>
    <w:p w14:paraId="607D26F5" w14:textId="245C8AF8" w:rsidR="00B4604A" w:rsidRDefault="00B4604A" w:rsidP="00B460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modalidades dos jogos serão: </w:t>
      </w:r>
      <w:r w:rsidR="00A02872">
        <w:rPr>
          <w:rFonts w:ascii="Times New Roman" w:eastAsia="Times New Roman" w:hAnsi="Times New Roman" w:cs="Times New Roman"/>
          <w:b/>
          <w:bCs/>
          <w:sz w:val="24"/>
          <w:szCs w:val="24"/>
        </w:rPr>
        <w:t>Fut7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(Masculino</w:t>
      </w:r>
      <w:r w:rsidR="00EC2630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Feminino), </w:t>
      </w:r>
      <w:r w:rsidR="00A02872">
        <w:rPr>
          <w:rFonts w:ascii="Times New Roman" w:eastAsia="Times New Roman" w:hAnsi="Times New Roman" w:cs="Times New Roman"/>
          <w:b/>
          <w:bCs/>
          <w:sz w:val="24"/>
          <w:szCs w:val="24"/>
        </w:rPr>
        <w:t>Dominó</w:t>
      </w:r>
      <w:r w:rsidR="005A7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A02872">
        <w:rPr>
          <w:rFonts w:ascii="Times New Roman" w:eastAsia="Times New Roman" w:hAnsi="Times New Roman" w:cs="Times New Roman"/>
          <w:sz w:val="24"/>
          <w:szCs w:val="24"/>
        </w:rPr>
        <w:t>Duplas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A02872">
        <w:rPr>
          <w:rFonts w:ascii="Times New Roman" w:eastAsia="Times New Roman" w:hAnsi="Times New Roman" w:cs="Times New Roman"/>
          <w:b/>
          <w:bCs/>
          <w:sz w:val="24"/>
          <w:szCs w:val="24"/>
        </w:rPr>
        <w:t>Queimado</w:t>
      </w:r>
      <w:r w:rsidR="005A78A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70CF1">
        <w:rPr>
          <w:rFonts w:ascii="Times New Roman" w:eastAsia="Times New Roman" w:hAnsi="Times New Roman" w:cs="Times New Roman"/>
          <w:sz w:val="24"/>
          <w:szCs w:val="24"/>
        </w:rPr>
        <w:t>Feminino/</w:t>
      </w:r>
      <w:r w:rsidR="005A78A4">
        <w:rPr>
          <w:rFonts w:ascii="Times New Roman" w:eastAsia="Times New Roman" w:hAnsi="Times New Roman" w:cs="Times New Roman"/>
          <w:sz w:val="24"/>
          <w:szCs w:val="24"/>
        </w:rPr>
        <w:t>M</w:t>
      </w:r>
      <w:r w:rsidR="00A02872">
        <w:rPr>
          <w:rFonts w:ascii="Times New Roman" w:eastAsia="Times New Roman" w:hAnsi="Times New Roman" w:cs="Times New Roman"/>
          <w:sz w:val="24"/>
          <w:szCs w:val="24"/>
        </w:rPr>
        <w:t>isto</w:t>
      </w:r>
      <w:r w:rsidR="005A78A4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02872">
        <w:rPr>
          <w:rFonts w:ascii="Times New Roman" w:eastAsia="Times New Roman" w:hAnsi="Times New Roman" w:cs="Times New Roman"/>
          <w:b/>
          <w:bCs/>
          <w:sz w:val="24"/>
          <w:szCs w:val="24"/>
        </w:rPr>
        <w:t>Vôlei de Quadra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(Masculino</w:t>
      </w:r>
      <w:r w:rsidR="00002EC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eastAsia="Times New Roman" w:hAnsi="Times New Roman" w:cs="Times New Roman"/>
          <w:sz w:val="24"/>
          <w:szCs w:val="24"/>
        </w:rPr>
        <w:t>Feminino</w:t>
      </w:r>
      <w:r w:rsidR="0054658C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74482E1" w14:textId="77777777" w:rsidR="00CB23BB" w:rsidRDefault="00CB23BB" w:rsidP="00B460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F7180F" w14:textId="6B5C4B3E" w:rsidR="00CB23BB" w:rsidRDefault="00CB23BB" w:rsidP="00CB23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PERÍODO DE INSCRIÇÕES</w:t>
      </w:r>
    </w:p>
    <w:p w14:paraId="210E649E" w14:textId="5750B22B" w:rsidR="00CB23BB" w:rsidRDefault="00CB23BB" w:rsidP="00CB23B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821E0B">
        <w:rPr>
          <w:rFonts w:ascii="Times New Roman" w:eastAsia="Times New Roman" w:hAnsi="Times New Roman" w:cs="Times New Roman"/>
          <w:sz w:val="24"/>
          <w:szCs w:val="24"/>
        </w:rPr>
        <w:t>27</w:t>
      </w:r>
      <w:r w:rsidR="00655FC5">
        <w:rPr>
          <w:rFonts w:ascii="Times New Roman" w:eastAsia="Times New Roman" w:hAnsi="Times New Roman" w:cs="Times New Roman"/>
          <w:sz w:val="24"/>
          <w:szCs w:val="24"/>
        </w:rPr>
        <w:t>/</w:t>
      </w:r>
      <w:r w:rsidR="00821E0B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821E0B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até </w:t>
      </w:r>
      <w:r w:rsidR="00821E0B"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821E0B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821E0B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33B2D090" w14:textId="77777777" w:rsidR="008B7385" w:rsidRDefault="008B7385" w:rsidP="00CB23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2FD452" w14:textId="70C509B8" w:rsidR="008B7385" w:rsidRDefault="008B7385" w:rsidP="00CB23B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HORÁRIO</w:t>
      </w:r>
      <w:r w:rsidR="00C759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</w:t>
      </w:r>
      <w:r w:rsidR="00D10098">
        <w:rPr>
          <w:rFonts w:ascii="Times New Roman" w:eastAsia="Times New Roman" w:hAnsi="Times New Roman" w:cs="Times New Roman"/>
          <w:b/>
          <w:bCs/>
          <w:sz w:val="24"/>
          <w:szCs w:val="24"/>
        </w:rPr>
        <w:t>A INTEGRAÇÃO</w:t>
      </w:r>
    </w:p>
    <w:p w14:paraId="1AFB8CC0" w14:textId="20E8B4FF" w:rsidR="004F6F04" w:rsidRDefault="00927C0C" w:rsidP="008B73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8B7385" w:rsidRPr="008B7385">
        <w:rPr>
          <w:rFonts w:ascii="Times New Roman" w:eastAsia="Times New Roman" w:hAnsi="Times New Roman" w:cs="Times New Roman"/>
          <w:sz w:val="24"/>
          <w:szCs w:val="24"/>
        </w:rPr>
        <w:t>h – 13h</w:t>
      </w:r>
    </w:p>
    <w:p w14:paraId="68EC25D9" w14:textId="77777777" w:rsidR="00057621" w:rsidRDefault="00057621" w:rsidP="008B73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886BFB" w14:textId="77777777" w:rsidR="00B4604A" w:rsidRDefault="00B4604A" w:rsidP="00B4604A">
      <w:pPr>
        <w:spacing w:after="0" w:line="360" w:lineRule="auto"/>
        <w:contextualSpacing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DIVISÃO DE TIMES E JOGOS</w:t>
      </w:r>
    </w:p>
    <w:p w14:paraId="78A354D2" w14:textId="77777777" w:rsidR="00B4604A" w:rsidRDefault="00B4604A" w:rsidP="00B460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divisão pensada para essa integração prioriza a montagem de times por períodos, visando maior adesão dos estudantes e maior harmonia dos jogos. Entretanto, será possível montar times de mesmo curso podendo ser de períodos diferentes, ou times mistos com estudantes de cursos distintos caso necessário. </w:t>
      </w:r>
      <w:r w:rsidRPr="00901DD6">
        <w:rPr>
          <w:rFonts w:ascii="Times New Roman" w:eastAsia="Times New Roman" w:hAnsi="Times New Roman" w:cs="Times New Roman"/>
          <w:sz w:val="24"/>
          <w:szCs w:val="24"/>
        </w:rPr>
        <w:t>Todas as modalidades terão times masculino, feminino e misto.</w:t>
      </w:r>
    </w:p>
    <w:p w14:paraId="2CF9F7EC" w14:textId="626FB88E" w:rsidR="00B4604A" w:rsidRDefault="00B4604A" w:rsidP="00B4604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0AD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 tabela abaixo, pode ser observado </w:t>
      </w:r>
      <w:r>
        <w:rPr>
          <w:rFonts w:ascii="Times New Roman" w:eastAsia="Times New Roman" w:hAnsi="Times New Roman" w:cs="Times New Roman"/>
          <w:sz w:val="24"/>
          <w:szCs w:val="24"/>
        </w:rPr>
        <w:t>a descrição</w:t>
      </w:r>
      <w:r w:rsidRPr="007F0AD7">
        <w:rPr>
          <w:rFonts w:ascii="Times New Roman" w:eastAsia="Times New Roman" w:hAnsi="Times New Roman" w:cs="Times New Roman"/>
          <w:sz w:val="24"/>
          <w:szCs w:val="24"/>
        </w:rPr>
        <w:t xml:space="preserve"> das partidas de cada modalidade. Visando a otimização do tempo para que seja possível a realização de todos os jogos em duas fases, classificatória e final, as modalidades </w:t>
      </w:r>
      <w:r>
        <w:rPr>
          <w:rFonts w:ascii="Times New Roman" w:eastAsia="Times New Roman" w:hAnsi="Times New Roman" w:cs="Times New Roman"/>
          <w:sz w:val="24"/>
          <w:szCs w:val="24"/>
        </w:rPr>
        <w:t>poderão sofrer alterações nas regras para se adequar ao horário definido</w:t>
      </w:r>
      <w:r w:rsidRPr="007F0A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A8E77D" w14:textId="3403ECC0" w:rsidR="00B4604A" w:rsidRDefault="00B4604A" w:rsidP="00B4604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7F0AD7">
        <w:rPr>
          <w:rFonts w:ascii="Times New Roman" w:eastAsia="Times New Roman" w:hAnsi="Times New Roman" w:cs="Times New Roman"/>
          <w:sz w:val="24"/>
          <w:szCs w:val="24"/>
        </w:rPr>
        <w:t>Tabela 1. Modalidades</w:t>
      </w:r>
      <w:r w:rsidR="001474DF">
        <w:rPr>
          <w:rFonts w:ascii="Times New Roman" w:eastAsia="Times New Roman" w:hAnsi="Times New Roman" w:cs="Times New Roman"/>
          <w:sz w:val="24"/>
          <w:szCs w:val="24"/>
        </w:rPr>
        <w:t xml:space="preserve"> e quantidade de jogadores</w:t>
      </w:r>
      <w:r w:rsidRPr="007F0AD7">
        <w:rPr>
          <w:rFonts w:ascii="Times New Roman" w:eastAsia="Times New Roman" w:hAnsi="Times New Roman" w:cs="Times New Roman"/>
          <w:sz w:val="24"/>
          <w:szCs w:val="24"/>
        </w:rPr>
        <w:t xml:space="preserve">, organização das partidas, quantidade de </w:t>
      </w:r>
      <w:r w:rsidR="001474DF">
        <w:rPr>
          <w:rFonts w:ascii="Times New Roman" w:eastAsia="Times New Roman" w:hAnsi="Times New Roman" w:cs="Times New Roman"/>
          <w:sz w:val="24"/>
          <w:szCs w:val="24"/>
        </w:rPr>
        <w:t>equipes</w:t>
      </w:r>
      <w:r w:rsidRPr="007F0AD7">
        <w:rPr>
          <w:rFonts w:ascii="Times New Roman" w:eastAsia="Times New Roman" w:hAnsi="Times New Roman" w:cs="Times New Roman"/>
          <w:sz w:val="24"/>
          <w:szCs w:val="24"/>
        </w:rPr>
        <w:t xml:space="preserve"> e local de realização.</w:t>
      </w:r>
    </w:p>
    <w:p w14:paraId="46C55637" w14:textId="77777777" w:rsidR="00B4604A" w:rsidRDefault="00B4604A" w:rsidP="00B4604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38"/>
        <w:gridCol w:w="1772"/>
        <w:gridCol w:w="2244"/>
        <w:gridCol w:w="1740"/>
      </w:tblGrid>
      <w:tr w:rsidR="00B4604A" w:rsidRPr="005F58A8" w14:paraId="2FCCF1B0" w14:textId="77777777" w:rsidTr="006857CD">
        <w:tc>
          <w:tcPr>
            <w:tcW w:w="2738" w:type="dxa"/>
          </w:tcPr>
          <w:p w14:paraId="1B89517A" w14:textId="73081718" w:rsidR="00B4604A" w:rsidRPr="005F58A8" w:rsidRDefault="00B4604A" w:rsidP="00CD2D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5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Modalidade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/Quanti</w:t>
            </w:r>
            <w:r w:rsidR="00500E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ade de jogadores</w:t>
            </w:r>
          </w:p>
        </w:tc>
        <w:tc>
          <w:tcPr>
            <w:tcW w:w="1772" w:type="dxa"/>
          </w:tcPr>
          <w:p w14:paraId="7E077275" w14:textId="77777777" w:rsidR="00B4604A" w:rsidRPr="005F58A8" w:rsidRDefault="00B4604A" w:rsidP="00CD2D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5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Organização das partidas</w:t>
            </w:r>
          </w:p>
        </w:tc>
        <w:tc>
          <w:tcPr>
            <w:tcW w:w="2244" w:type="dxa"/>
          </w:tcPr>
          <w:p w14:paraId="7EBEFB18" w14:textId="6CA74AC0" w:rsidR="00B4604A" w:rsidRPr="005F58A8" w:rsidRDefault="00B4604A" w:rsidP="00CD2D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Quantidade de Equipes</w:t>
            </w:r>
            <w:r w:rsidR="00685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Masculino e Feminino</w:t>
            </w:r>
          </w:p>
        </w:tc>
        <w:tc>
          <w:tcPr>
            <w:tcW w:w="1740" w:type="dxa"/>
          </w:tcPr>
          <w:p w14:paraId="7FB3CD03" w14:textId="77777777" w:rsidR="00B4604A" w:rsidRPr="005F58A8" w:rsidRDefault="00B4604A" w:rsidP="00CD2D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58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Local de Realização dos jogos</w:t>
            </w:r>
          </w:p>
        </w:tc>
      </w:tr>
      <w:tr w:rsidR="00247327" w:rsidRPr="005F58A8" w14:paraId="24FA5305" w14:textId="77777777" w:rsidTr="006857CD">
        <w:tc>
          <w:tcPr>
            <w:tcW w:w="2738" w:type="dxa"/>
          </w:tcPr>
          <w:p w14:paraId="49C3BB5B" w14:textId="77777777" w:rsidR="00247327" w:rsidRDefault="00247327" w:rsidP="00247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FUT 7 </w:t>
            </w:r>
          </w:p>
          <w:p w14:paraId="74F77842" w14:textId="77777777" w:rsidR="00247327" w:rsidRDefault="00247327" w:rsidP="00247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(13 jogadores)</w:t>
            </w:r>
          </w:p>
          <w:p w14:paraId="6460C1AE" w14:textId="54CD72E3" w:rsidR="00247327" w:rsidRPr="005F58A8" w:rsidRDefault="00247327" w:rsidP="00247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titulares + 5 reservas</w:t>
            </w:r>
          </w:p>
        </w:tc>
        <w:tc>
          <w:tcPr>
            <w:tcW w:w="1772" w:type="dxa"/>
          </w:tcPr>
          <w:p w14:paraId="6EF31AC2" w14:textId="68BD527E" w:rsidR="00247327" w:rsidRPr="005F58A8" w:rsidRDefault="00247327" w:rsidP="00247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tempos de 10 minutos</w:t>
            </w:r>
          </w:p>
        </w:tc>
        <w:tc>
          <w:tcPr>
            <w:tcW w:w="2244" w:type="dxa"/>
          </w:tcPr>
          <w:p w14:paraId="7F56698D" w14:textId="4212986B" w:rsidR="00247327" w:rsidRPr="00544657" w:rsidRDefault="00247327" w:rsidP="00247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Será definida mediante a quantidade de estudantes inscritos</w:t>
            </w:r>
          </w:p>
        </w:tc>
        <w:tc>
          <w:tcPr>
            <w:tcW w:w="1740" w:type="dxa"/>
          </w:tcPr>
          <w:p w14:paraId="311C47C6" w14:textId="5E6E293F" w:rsidR="00247327" w:rsidRPr="005F58A8" w:rsidRDefault="00247327" w:rsidP="00247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Campo Society</w:t>
            </w:r>
          </w:p>
        </w:tc>
      </w:tr>
      <w:tr w:rsidR="00247327" w:rsidRPr="005F58A8" w14:paraId="534B3E93" w14:textId="77777777" w:rsidTr="006857CD">
        <w:tc>
          <w:tcPr>
            <w:tcW w:w="2738" w:type="dxa"/>
          </w:tcPr>
          <w:p w14:paraId="01D8F5AF" w14:textId="77777777" w:rsidR="00247327" w:rsidRDefault="00247327" w:rsidP="00247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VÔLEI DE QUADRA</w:t>
            </w:r>
          </w:p>
          <w:p w14:paraId="59F4D2AC" w14:textId="77777777" w:rsidR="00247327" w:rsidRDefault="00247327" w:rsidP="00247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(12 jogadores)</w:t>
            </w:r>
          </w:p>
          <w:p w14:paraId="324FA35C" w14:textId="06F28170" w:rsidR="00247327" w:rsidRPr="005F58A8" w:rsidRDefault="00247327" w:rsidP="00247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titulares + 6 reservas</w:t>
            </w:r>
          </w:p>
        </w:tc>
        <w:tc>
          <w:tcPr>
            <w:tcW w:w="1772" w:type="dxa"/>
          </w:tcPr>
          <w:p w14:paraId="343AD145" w14:textId="56B7BBBA" w:rsidR="00247327" w:rsidRPr="005F58A8" w:rsidRDefault="00247327" w:rsidP="00247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sets de 15 pontos</w:t>
            </w:r>
          </w:p>
        </w:tc>
        <w:tc>
          <w:tcPr>
            <w:tcW w:w="2244" w:type="dxa"/>
          </w:tcPr>
          <w:p w14:paraId="4F7B1D88" w14:textId="77777777" w:rsidR="00247327" w:rsidRPr="005F58A8" w:rsidRDefault="00247327" w:rsidP="00247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Será definida mediante a quantidade de estudantes inscritos</w:t>
            </w:r>
          </w:p>
        </w:tc>
        <w:tc>
          <w:tcPr>
            <w:tcW w:w="1740" w:type="dxa"/>
          </w:tcPr>
          <w:p w14:paraId="4128BF9A" w14:textId="3C667F9B" w:rsidR="00247327" w:rsidRPr="005F58A8" w:rsidRDefault="00247327" w:rsidP="0024732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Quadra Poliesportiva </w:t>
            </w:r>
            <w:r w:rsidR="004348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27C0" w:rsidRPr="005F58A8" w14:paraId="01F5D8D3" w14:textId="77777777" w:rsidTr="006857CD">
        <w:tc>
          <w:tcPr>
            <w:tcW w:w="2738" w:type="dxa"/>
          </w:tcPr>
          <w:p w14:paraId="08AC801F" w14:textId="0FD66217" w:rsidR="006527C0" w:rsidRPr="005F58A8" w:rsidRDefault="006527C0" w:rsidP="00652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DOMINÓ - dupla</w:t>
            </w:r>
          </w:p>
        </w:tc>
        <w:tc>
          <w:tcPr>
            <w:tcW w:w="1772" w:type="dxa"/>
          </w:tcPr>
          <w:p w14:paraId="5CBBDC42" w14:textId="6FCC0134" w:rsidR="006527C0" w:rsidRPr="005F58A8" w:rsidRDefault="006527C0" w:rsidP="00652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Melhor de </w:t>
            </w:r>
            <w:r w:rsidR="004B397C">
              <w:rPr>
                <w:rFonts w:ascii="Times New Roman" w:eastAsia="Times New Roman" w:hAnsi="Times New Roman" w:cs="Times New Roman"/>
                <w:sz w:val="24"/>
                <w:szCs w:val="24"/>
              </w:rPr>
              <w:t>5 pontos</w:t>
            </w:r>
          </w:p>
        </w:tc>
        <w:tc>
          <w:tcPr>
            <w:tcW w:w="2244" w:type="dxa"/>
          </w:tcPr>
          <w:p w14:paraId="2DFDB641" w14:textId="2A5772FE" w:rsidR="006527C0" w:rsidRPr="005F58A8" w:rsidRDefault="006527C0" w:rsidP="00652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Será definida mediante a quantidade de estudantes inscritos</w:t>
            </w:r>
          </w:p>
        </w:tc>
        <w:tc>
          <w:tcPr>
            <w:tcW w:w="1740" w:type="dxa"/>
          </w:tcPr>
          <w:p w14:paraId="7945B320" w14:textId="77E33311" w:rsidR="006527C0" w:rsidRPr="005F58A8" w:rsidRDefault="006527C0" w:rsidP="00652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8A8">
              <w:rPr>
                <w:rFonts w:ascii="Times New Roman" w:eastAsia="Times New Roman" w:hAnsi="Times New Roman" w:cs="Times New Roman"/>
                <w:sz w:val="24"/>
                <w:szCs w:val="24"/>
              </w:rPr>
              <w:t>Área de convivência FPS Sports</w:t>
            </w:r>
          </w:p>
        </w:tc>
      </w:tr>
      <w:tr w:rsidR="00D70CF1" w:rsidRPr="005F58A8" w14:paraId="39E28F97" w14:textId="77777777" w:rsidTr="006857CD">
        <w:tc>
          <w:tcPr>
            <w:tcW w:w="2738" w:type="dxa"/>
          </w:tcPr>
          <w:p w14:paraId="4F8BD66A" w14:textId="619DAB3A" w:rsidR="00D70CF1" w:rsidRDefault="00D70CF1" w:rsidP="00D70C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QUEIMADO – Feminino/Misto (10 jogadores por equipe)</w:t>
            </w:r>
          </w:p>
        </w:tc>
        <w:tc>
          <w:tcPr>
            <w:tcW w:w="1772" w:type="dxa"/>
          </w:tcPr>
          <w:p w14:paraId="42AD9074" w14:textId="78BEB54C" w:rsidR="00D70CF1" w:rsidRDefault="00D70CF1" w:rsidP="00D70C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Partidas 10 minutos ou caso uma equipe elimine todos os adversários da outra.</w:t>
            </w:r>
          </w:p>
        </w:tc>
        <w:tc>
          <w:tcPr>
            <w:tcW w:w="2244" w:type="dxa"/>
          </w:tcPr>
          <w:p w14:paraId="178B8ADC" w14:textId="473E0DA9" w:rsidR="00D70CF1" w:rsidRPr="005F58A8" w:rsidRDefault="00D70CF1" w:rsidP="00D70C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Será definida mediante a quantidade de estudantes inscritos</w:t>
            </w:r>
          </w:p>
        </w:tc>
        <w:tc>
          <w:tcPr>
            <w:tcW w:w="1740" w:type="dxa"/>
          </w:tcPr>
          <w:p w14:paraId="5F5ACFCB" w14:textId="329ED959" w:rsidR="00D70CF1" w:rsidRPr="005F58A8" w:rsidRDefault="00D70CF1" w:rsidP="00D70C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Quadra Poliesportiva 2</w:t>
            </w:r>
          </w:p>
        </w:tc>
      </w:tr>
    </w:tbl>
    <w:p w14:paraId="7A8C488C" w14:textId="77777777" w:rsidR="001774B3" w:rsidRDefault="001774B3"/>
    <w:p w14:paraId="328A2BAC" w14:textId="77777777" w:rsidR="00927C0C" w:rsidRDefault="00927C0C"/>
    <w:p w14:paraId="78BD4917" w14:textId="77777777" w:rsidR="00927C0C" w:rsidRDefault="00927C0C"/>
    <w:p w14:paraId="60DED979" w14:textId="77777777" w:rsidR="00927C0C" w:rsidRDefault="00927C0C"/>
    <w:sectPr w:rsidR="00927C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72E5"/>
    <w:multiLevelType w:val="hybridMultilevel"/>
    <w:tmpl w:val="0BC622D2"/>
    <w:lvl w:ilvl="0" w:tplc="0CC4FF3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E5111"/>
    <w:multiLevelType w:val="multilevel"/>
    <w:tmpl w:val="7D7A575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34A969CA"/>
    <w:multiLevelType w:val="hybridMultilevel"/>
    <w:tmpl w:val="E376D224"/>
    <w:lvl w:ilvl="0" w:tplc="5980173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80F8A"/>
    <w:multiLevelType w:val="hybridMultilevel"/>
    <w:tmpl w:val="05BC73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43135"/>
    <w:multiLevelType w:val="hybridMultilevel"/>
    <w:tmpl w:val="EFD4523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8EA6EE4"/>
    <w:multiLevelType w:val="hybridMultilevel"/>
    <w:tmpl w:val="30629B4A"/>
    <w:lvl w:ilvl="0" w:tplc="7E98181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F5AFD"/>
    <w:multiLevelType w:val="hybridMultilevel"/>
    <w:tmpl w:val="277E6F08"/>
    <w:lvl w:ilvl="0" w:tplc="B916F42E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3B4676"/>
    <w:multiLevelType w:val="hybridMultilevel"/>
    <w:tmpl w:val="9D3475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03253">
    <w:abstractNumId w:val="1"/>
  </w:num>
  <w:num w:numId="2" w16cid:durableId="1183200511">
    <w:abstractNumId w:val="7"/>
  </w:num>
  <w:num w:numId="3" w16cid:durableId="1194884657">
    <w:abstractNumId w:val="3"/>
  </w:num>
  <w:num w:numId="4" w16cid:durableId="1541943123">
    <w:abstractNumId w:val="4"/>
  </w:num>
  <w:num w:numId="5" w16cid:durableId="2097944121">
    <w:abstractNumId w:val="2"/>
  </w:num>
  <w:num w:numId="6" w16cid:durableId="1632780835">
    <w:abstractNumId w:val="0"/>
  </w:num>
  <w:num w:numId="7" w16cid:durableId="1080559917">
    <w:abstractNumId w:val="5"/>
  </w:num>
  <w:num w:numId="8" w16cid:durableId="895628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4A"/>
    <w:rsid w:val="000027DF"/>
    <w:rsid w:val="00002ECB"/>
    <w:rsid w:val="00014DEF"/>
    <w:rsid w:val="0002522A"/>
    <w:rsid w:val="000263B2"/>
    <w:rsid w:val="00032771"/>
    <w:rsid w:val="000426A4"/>
    <w:rsid w:val="00045FA7"/>
    <w:rsid w:val="00057621"/>
    <w:rsid w:val="000764CD"/>
    <w:rsid w:val="00083938"/>
    <w:rsid w:val="0008619B"/>
    <w:rsid w:val="000A7C10"/>
    <w:rsid w:val="000C4239"/>
    <w:rsid w:val="000D77D9"/>
    <w:rsid w:val="000F5C80"/>
    <w:rsid w:val="000F5DD6"/>
    <w:rsid w:val="00136313"/>
    <w:rsid w:val="00136A08"/>
    <w:rsid w:val="001474DF"/>
    <w:rsid w:val="00162431"/>
    <w:rsid w:val="00162C31"/>
    <w:rsid w:val="001774B3"/>
    <w:rsid w:val="00195F8C"/>
    <w:rsid w:val="001B6E99"/>
    <w:rsid w:val="001D5BDE"/>
    <w:rsid w:val="00201CBD"/>
    <w:rsid w:val="002375BB"/>
    <w:rsid w:val="002427B9"/>
    <w:rsid w:val="00244C4D"/>
    <w:rsid w:val="00247327"/>
    <w:rsid w:val="0028714E"/>
    <w:rsid w:val="00301DBA"/>
    <w:rsid w:val="00321AEC"/>
    <w:rsid w:val="00340B3E"/>
    <w:rsid w:val="00382515"/>
    <w:rsid w:val="003D516C"/>
    <w:rsid w:val="00425619"/>
    <w:rsid w:val="004348BF"/>
    <w:rsid w:val="00442278"/>
    <w:rsid w:val="00452A48"/>
    <w:rsid w:val="004857C8"/>
    <w:rsid w:val="0049566E"/>
    <w:rsid w:val="004B397C"/>
    <w:rsid w:val="004F054F"/>
    <w:rsid w:val="004F6F04"/>
    <w:rsid w:val="00500E15"/>
    <w:rsid w:val="00506F0F"/>
    <w:rsid w:val="005207C5"/>
    <w:rsid w:val="0053565B"/>
    <w:rsid w:val="0054658C"/>
    <w:rsid w:val="00570AD7"/>
    <w:rsid w:val="00583F1C"/>
    <w:rsid w:val="00594DE2"/>
    <w:rsid w:val="005A7031"/>
    <w:rsid w:val="005A78A4"/>
    <w:rsid w:val="005C3C88"/>
    <w:rsid w:val="005D4655"/>
    <w:rsid w:val="005F172C"/>
    <w:rsid w:val="0063465F"/>
    <w:rsid w:val="006523F9"/>
    <w:rsid w:val="006527C0"/>
    <w:rsid w:val="00655FC5"/>
    <w:rsid w:val="00665F51"/>
    <w:rsid w:val="00675CD9"/>
    <w:rsid w:val="006857CD"/>
    <w:rsid w:val="0068620F"/>
    <w:rsid w:val="0069598A"/>
    <w:rsid w:val="006A23DD"/>
    <w:rsid w:val="006D0105"/>
    <w:rsid w:val="006E5EC4"/>
    <w:rsid w:val="006E7BBE"/>
    <w:rsid w:val="00734C97"/>
    <w:rsid w:val="00763CFE"/>
    <w:rsid w:val="00776A50"/>
    <w:rsid w:val="00796C8B"/>
    <w:rsid w:val="007B5DB6"/>
    <w:rsid w:val="0080176B"/>
    <w:rsid w:val="00821E0B"/>
    <w:rsid w:val="0082323D"/>
    <w:rsid w:val="008343DC"/>
    <w:rsid w:val="0088086C"/>
    <w:rsid w:val="008A128C"/>
    <w:rsid w:val="008B7385"/>
    <w:rsid w:val="008E241F"/>
    <w:rsid w:val="00900926"/>
    <w:rsid w:val="00904C9E"/>
    <w:rsid w:val="0090522E"/>
    <w:rsid w:val="00906CF2"/>
    <w:rsid w:val="009228D7"/>
    <w:rsid w:val="00927C0C"/>
    <w:rsid w:val="00946E91"/>
    <w:rsid w:val="00954A1D"/>
    <w:rsid w:val="0095589E"/>
    <w:rsid w:val="0097210B"/>
    <w:rsid w:val="009970B3"/>
    <w:rsid w:val="009C59A1"/>
    <w:rsid w:val="009C72B5"/>
    <w:rsid w:val="00A02872"/>
    <w:rsid w:val="00A12EFE"/>
    <w:rsid w:val="00A85CE4"/>
    <w:rsid w:val="00A9185A"/>
    <w:rsid w:val="00AA0050"/>
    <w:rsid w:val="00AA06D4"/>
    <w:rsid w:val="00AC7C12"/>
    <w:rsid w:val="00AF0BD8"/>
    <w:rsid w:val="00AF23AB"/>
    <w:rsid w:val="00AF4C5A"/>
    <w:rsid w:val="00B261BA"/>
    <w:rsid w:val="00B353CA"/>
    <w:rsid w:val="00B433FA"/>
    <w:rsid w:val="00B4604A"/>
    <w:rsid w:val="00B4646C"/>
    <w:rsid w:val="00B4783B"/>
    <w:rsid w:val="00B47EC3"/>
    <w:rsid w:val="00B82D8B"/>
    <w:rsid w:val="00BA6435"/>
    <w:rsid w:val="00BA764D"/>
    <w:rsid w:val="00BD4ECB"/>
    <w:rsid w:val="00BE0490"/>
    <w:rsid w:val="00BF1B32"/>
    <w:rsid w:val="00BF6A50"/>
    <w:rsid w:val="00C07F00"/>
    <w:rsid w:val="00C16D85"/>
    <w:rsid w:val="00C46E0B"/>
    <w:rsid w:val="00C75918"/>
    <w:rsid w:val="00C77B0F"/>
    <w:rsid w:val="00C8018A"/>
    <w:rsid w:val="00C931C6"/>
    <w:rsid w:val="00CA0F21"/>
    <w:rsid w:val="00CB23BB"/>
    <w:rsid w:val="00CC7EFC"/>
    <w:rsid w:val="00CF255C"/>
    <w:rsid w:val="00CF61A3"/>
    <w:rsid w:val="00D019FB"/>
    <w:rsid w:val="00D10098"/>
    <w:rsid w:val="00D34FF1"/>
    <w:rsid w:val="00D40D8D"/>
    <w:rsid w:val="00D51A30"/>
    <w:rsid w:val="00D70CF1"/>
    <w:rsid w:val="00D777E6"/>
    <w:rsid w:val="00D902F1"/>
    <w:rsid w:val="00E04C9B"/>
    <w:rsid w:val="00E1521C"/>
    <w:rsid w:val="00E451B3"/>
    <w:rsid w:val="00E45A2E"/>
    <w:rsid w:val="00E46C24"/>
    <w:rsid w:val="00E65F73"/>
    <w:rsid w:val="00E729E1"/>
    <w:rsid w:val="00E73183"/>
    <w:rsid w:val="00EC2630"/>
    <w:rsid w:val="00F02234"/>
    <w:rsid w:val="00F032C1"/>
    <w:rsid w:val="00F26094"/>
    <w:rsid w:val="00F54CCB"/>
    <w:rsid w:val="00FA14F4"/>
    <w:rsid w:val="00FB2F89"/>
    <w:rsid w:val="00FD42F6"/>
    <w:rsid w:val="00FD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4DC6"/>
  <w15:chartTrackingRefBased/>
  <w15:docId w15:val="{B0892DB1-4635-4381-90E5-B89CA881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04A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4604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0092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0092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00926"/>
    <w:rPr>
      <w:rFonts w:ascii="Calibri" w:eastAsia="Calibri" w:hAnsi="Calibri" w:cs="Calibri"/>
      <w:color w:val="000000"/>
      <w:kern w:val="0"/>
      <w:sz w:val="20"/>
      <w:szCs w:val="20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AF0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Tuillamys Virginio de Oliveira</dc:creator>
  <cp:keywords/>
  <dc:description/>
  <cp:lastModifiedBy>Tuillamys Virginio de Oliveira</cp:lastModifiedBy>
  <cp:revision>2</cp:revision>
  <dcterms:created xsi:type="dcterms:W3CDTF">2025-10-14T17:07:00Z</dcterms:created>
  <dcterms:modified xsi:type="dcterms:W3CDTF">2025-10-14T17:07:00Z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2024-02-06T13:52:28Z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148930e2-b0dd-463c-bc35-dc6271be6251</vt:lpwstr>
  </property>
  <property fmtid="{D5CDD505-2E9C-101B-9397-08002B2CF9AE}" pid="7" name="MSIP_Label_defa4170-0d19-0005-0004-bc88714345d2_ActionId">
    <vt:lpwstr>0624a367-ffa6-47ad-8b0b-39c1fd38b5df</vt:lpwstr>
  </property>
  <property fmtid="{D5CDD505-2E9C-101B-9397-08002B2CF9AE}" pid="8" name="MSIP_Label_defa4170-0d19-0005-0004-bc88714345d2_ContentBits">
    <vt:lpwstr>0</vt:lpwstr>
  </property>
</Properties>
</file>